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6F" w:rsidRPr="00015362" w:rsidRDefault="00E7576F" w:rsidP="00E757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153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p w:rsidR="00E7576F" w:rsidRDefault="00E7576F" w:rsidP="00E757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153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ЗНАЕТЕ ЛИ ВЫ …</w:t>
      </w:r>
    </w:p>
    <w:p w:rsidR="00E7576F" w:rsidRPr="008D4B84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D4B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Проф. Н. Водовозов «Николай Васильевич Гоголь», Изд. «Молодая гвардия», 1945. Цена 2 руб., стр. 120, тираж 50000. Редактор В. Сафонов.</w:t>
      </w:r>
    </w:p>
    <w:p w:rsidR="00E7576F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Представим себе монографическую работу о Глинке, в которой об «Иване Сусанин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» и «Руслане» было бы сказано бегло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поверх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остно, или аналогичную работу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Репине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где столь же торопливо и необ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стоятельн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было бы сообщено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таких карт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инах великого художника, как «Бурлаки»,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«Крестный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в Курской губернии», «Не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ждали»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 Каждый скажет, что подоб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ные «монографии» вряд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и возможны.</w:t>
      </w:r>
      <w:proofErr w:type="gramEnd"/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писателях такие книжки пишутся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издаются. Примером может служить книга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о Гоголе, написанная проф. Н. Водовозо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вым.</w:t>
      </w:r>
    </w:p>
    <w:p w:rsidR="00E7576F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О создани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«Ревизора» в книжке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гово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рится так: «В это время Гоголь работал над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комедией «Ревизор», которая </w:t>
      </w:r>
      <w:r w:rsidRPr="000153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отчасти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(?) замен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ла для него неосуществленный замысел «Владим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ира 3-й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степени».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тоже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(?) была комедия с «правдой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злостью». </w:t>
      </w:r>
      <w:proofErr w:type="gramStart"/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(Подчеркнуто мною.</w:t>
      </w:r>
      <w:proofErr w:type="gramEnd"/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Дальше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трех страничках рассказывает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ся о первой постановке «Ревизора» и о том,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как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еагировали на нее публика и пресс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И это все. О том, что 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е «Ревизор»,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чем знаменита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эта комедия, каково было 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ное значение, и какое место зани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она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истории русского театра, –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сказано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ло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ва.</w:t>
      </w:r>
    </w:p>
    <w:p w:rsidR="00E7576F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«Мерт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вым душам» отведена, правда, от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дельная глава, но большая часть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ее занята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сообщением о цензурных мытарствах, которым подверглась знаменитая поэма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первом 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печатании; 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поэме ска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зано очень мало и,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во всяком случае, явно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недостаточно для того, чтобы читатель мог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получить надлежащее представление о ней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и об ее обще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ственном и историко-литератур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ном значении.</w:t>
      </w:r>
    </w:p>
    <w:p w:rsidR="00E7576F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Из «Веч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еров на хуторе» назван лишь «Ба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саврю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или Вечер накануне Ивана Купа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упомянуты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 «Сорочинская яр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марка», ни «Ночь перед Рождеством», ни</w:t>
      </w:r>
      <w:r>
        <w:rPr>
          <w:rFonts w:ascii="Times New Roman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«Майская ночь».</w:t>
      </w:r>
    </w:p>
    <w:p w:rsidR="00E7576F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петербургских повестей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приведена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лишь «Ши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нель», и то мельком,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без выясне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ения этой повести, о которой До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стоевский говорил, что из нее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вышли все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последующие русские писатели, Так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мелько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 упомянуты «Старосветские поме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щики» и «Повесть о, том, как поссорился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Иван Иванович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с Иваном Никифоровичем»,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причем персонажи обеих повестей свалены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в одну кучу, как беспросветные пошляки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(бедн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ые Афанасий Иванович и Пульхерия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Ивановна</w:t>
      </w:r>
      <w:proofErr w:type="gramEnd"/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!). «Женитьба», предвосхитившая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раматургию Островского и до сих пор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одящая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сцены, в книжке не названа;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упомянута и «Коляска», которую Лев Толстой считал «лучшим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его (Гоголя) таланта». Лишь о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Тарасе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льб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» сказано более или менее обстоя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тельно.</w:t>
      </w:r>
    </w:p>
    <w:p w:rsidR="00E7576F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ни анекдотично, но в этой общей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работе о Гоголе, на всем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ее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120-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cтpаничном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протяжении, ни разу не употреблены такие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ва,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реализм, критический</w:t>
      </w:r>
      <w:r w:rsidRPr="000153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реализм,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натурал</w:t>
      </w:r>
      <w:r w:rsidRPr="000153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ьн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ая школа, юмор, сатира, романти</w:t>
      </w:r>
      <w:r w:rsidRPr="000153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ка.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нь слабо использованы высказыва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ния о Гоголе Белинского, Чернышевского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и других классиков литературной критики,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и совсем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определено то-место, какое за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нимает 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голь в истории русской литерату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ры.</w:t>
      </w:r>
    </w:p>
    <w:p w:rsidR="00E7576F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же, в таком случае, заполнена книж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ка? А вот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чем: довольно подробно говорит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ся о предках и родителях Гоголя; подробно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рассказано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неудачной попытке е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го стать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5362">
        <w:rPr>
          <w:rFonts w:ascii="Times New Roman" w:eastAsia="Calibri" w:hAnsi="Times New Roman" w:cs="Times New Roman"/>
          <w:color w:val="000000"/>
          <w:sz w:val="28"/>
          <w:szCs w:val="28"/>
        </w:rPr>
        <w:t>актером; с почти исчерпывающей полното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названы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 второстепенные и ранние про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изведения Гоголя, вплоть до отроческих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проб пера, от которых уцелели одни лиш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заглавия;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непропорциональной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неболь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шой книжки обстоятельностью сообщается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о заграни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чных скитаниях Гоголя, о путеше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ствии его по «святым местам», о встречах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с русским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и иностранными писателями; до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вольно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подробно говорится о книге «Выб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ранные места из пере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писки с друзьями», хо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тя все ценное, что в ней есть,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обойдено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(наприм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ер, статья «В чем же, наконец, су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щество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усской поэзии и в чем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 особен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ность».</w:t>
      </w:r>
      <w:proofErr w:type="gramEnd"/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Обойдена и «Авторская исповедь»).</w:t>
      </w:r>
      <w:proofErr w:type="gramEnd"/>
    </w:p>
    <w:p w:rsidR="00E7576F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Никак не раскрыв величия Гоголя,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исателя, проф. Водовозов 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робно описы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вает Гоголя-историка, и любопытно,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глава, в которой он делает это, называется «В расцвете творчества». При этом автор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приводит два неожиданных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утверждения.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Оказывает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ся, Гоголь «в теоретическом отн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ошен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ии был подготовлен не хуже большин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современных ему русских и запад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ных историков» и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прекратил преподавание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в универси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тете только потому, что его «фи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лософи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истории... была совершенно не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приемлема для официальной исторической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науки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николаевскую эпоху». «Неосведом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ленный» читатель может вообразить,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Гоголь был не столько писатель, сколько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ученый историк и притом «левого» направ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ления.</w:t>
      </w:r>
    </w:p>
    <w:p w:rsidR="00E7576F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Кстати, об этой политической «левизне»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Гоголя.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Автор правильно делает, что под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черкивает патриотизм Гоголя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высо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кую гражданственность, отмечено в книжке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и то, что творения Гоголя имели рево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люци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онизирующее влияние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на умы читателей.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автору эт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 мало, и он начинает приписы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вать Гоголю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то, чего в нем не было, а имен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субъективную близость его к револю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ционной идеологии. Так, в первой же главе,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где речь идет об ученических годах Гоголя,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читателю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подсказывается мысль, что собы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тия 14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екабря произвели на будущего пи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сателя чуть ли не такое же действие,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е произвели они, скажем, на Герцена. Там,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рассказывается об итальянских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Гоголя, делают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прозрачные намеки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близост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 его к революционному сообществ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«Молодая Италия».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затем вдруг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встре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ча Гоголя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какими-то католическими пате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рами (на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вилле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 княгини Зинаиды Волкон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ской), которые взялись за его «об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ащен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е»,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бывший «почти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революцион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ер» становится мистиком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и политическим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консерватором. Какое путанное и вульгар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но-упрощенное представление внушается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читателю о личности великого русского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писателя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и о его душевной трагедии!</w:t>
      </w:r>
    </w:p>
    <w:p w:rsidR="00E7576F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Справедливость требует сказать, что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книжке есть десятка два страниц,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которые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должны в ней быть: о «Тарасе Бульбе»,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Руси-тройке, о том, как работал Гоголь над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своими произведениями (переписывая их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восьми раз), о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м,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как потрясла его смер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Пушкина и др. Следует признать, что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остальные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сто 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раниц «осведомленный» читатель пробежит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не без пользы для себя: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он почерпнет в</w:t>
      </w:r>
      <w:proofErr w:type="gramEnd"/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их немало дополнительных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сведений о Гоголе и по Гоголю.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материала, какой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нижка преимущественно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в себе содержит,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более подходящим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 бы тот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небесполезный жа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р, который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культивируется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с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оторых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пор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страницах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«Огонька» под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убрикой «Знаете 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вы»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Например: знаете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ли вы, что 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н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B84">
        <w:rPr>
          <w:rFonts w:ascii="Times New Roman" w:eastAsia="Calibri" w:hAnsi="Times New Roman" w:cs="Times New Roman"/>
          <w:color w:val="000000"/>
          <w:sz w:val="28"/>
          <w:szCs w:val="28"/>
        </w:rPr>
        <w:t>предков Гоголя сражался вместе с польским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королем Яном Собесск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против турок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стенами Вены?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матери Гоголя, когда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она выходила замуж за его отца, было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всего 14 лет?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первым произведением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Гоголя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ыла повесть «Братья Твердислави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чи»?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на первом представлении «Ревизора»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рисутствовал баснописец Крылов? – ч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то Николаю I больше всего понравили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сь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«Реви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зоре» помещики Добчинский и Боб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чинский?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что однажды на именинах Го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голя был Лермонтов?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однажды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пароходе Гоголь познакомился с известным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французским писателем Сент-Бевом?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одном из первоначальных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эскизов известной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картины А. Иванова «Явление</w:t>
      </w:r>
      <w:proofErr w:type="gramEnd"/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Христа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народу» можно видеть фигуру Гоголя в позе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грешника?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набросок Гоголя «Ночи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а вилле» посвящен памяти его молодого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друга Иосифа Виельгорского?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образ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для «Выбранных мест из переписки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друзьями» могла послужить книга Сильвио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Пеллико «Обязанности человека»?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Гоголь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был знаком с художником Айвазов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ским? и т. д. и т. п.</w:t>
      </w:r>
      <w:proofErr w:type="gramEnd"/>
    </w:p>
    <w:p w:rsidR="00FE0100" w:rsidRPr="00E7576F" w:rsidRDefault="00E7576F" w:rsidP="00E757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Но 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цензируемая книга все-таки заду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мана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популярная монография и включена в серию «Великие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русские люди», 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потому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всех этих и подобных им вопро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сов резонно перебить одним существенным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вопросом, обратив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упор к проф. Н. Bо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довозову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редактору его книжки В. Сафон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ову: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знаете ли вы, что свое право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на титул великого человека Гоголь стяжал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«Ревизором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», «Мертвыми душами», «Ши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нелью»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еще многими другими своим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ениями, которые давным-давно во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шли в золотой фонд русской классической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литературы, но о которых в вашей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ижке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о Гогол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е, обращенной </w:t>
      </w:r>
      <w:r w:rsidR="00DD58E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широкой молодеж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>ной аудит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ории, или совсем ничего не гово</w:t>
      </w:r>
      <w:r w:rsidRPr="00B13A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или же говорится очень мало?</w:t>
      </w:r>
    </w:p>
    <w:sectPr w:rsidR="00FE0100" w:rsidRPr="00E7576F" w:rsidSect="00DD58E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7576F"/>
    <w:rsid w:val="00350CE2"/>
    <w:rsid w:val="00DD58EA"/>
    <w:rsid w:val="00E7576F"/>
    <w:rsid w:val="00FE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6607</Characters>
  <Application>Microsoft Office Word</Application>
  <DocSecurity>0</DocSecurity>
  <Lines>55</Lines>
  <Paragraphs>15</Paragraphs>
  <ScaleCrop>false</ScaleCrop>
  <Company>ОУНБ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2025-02-12T10:36:00Z</dcterms:created>
  <dcterms:modified xsi:type="dcterms:W3CDTF">2025-02-12T11:51:00Z</dcterms:modified>
</cp:coreProperties>
</file>