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34" w:rsidRPr="00235945" w:rsidRDefault="00F24034" w:rsidP="00F24034">
      <w:pPr>
        <w:spacing w:after="0" w:line="360" w:lineRule="auto"/>
        <w:ind w:firstLine="709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3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Прянишников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594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Заметки о «Войне и мире» Льва Толстого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(к 75-летию выхода в свет первого издания романа)</w:t>
      </w:r>
    </w:p>
    <w:p w:rsidR="00F24034" w:rsidRPr="00235945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Много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лет спустя после того, как Лев Толстой написал «Войну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мир»,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говорил: «Чтобы произведение было хорошо, надо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лю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бить в нем гла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ную основную мысль. Так, в «Анне Карениной» 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бил мысль семейную, в «Войне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мире» люблю мысль народную,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вследствие войны 12 года».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Роман «Война и мир» был написа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 в 1865-69-х гг., а за несколь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 лет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того, в конце 50-х и в </w:t>
      </w:r>
      <w:r w:rsidRPr="00C13400">
        <w:rPr>
          <w:rFonts w:ascii="Times New Roman" w:eastAsia="Calibri" w:hAnsi="Times New Roman" w:cs="Times New Roman"/>
          <w:color w:val="000000"/>
          <w:sz w:val="28"/>
          <w:szCs w:val="28"/>
        </w:rPr>
        <w:t>самом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начале 60-х годов, Толстой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пережил полосу страстного увл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ечения педагогическим делом. Ос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новав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Ясной Поляне школу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крестьянских ребят, он лично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занимался с ними по разным предметам, причем немало внимания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уделял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течественной истории. В журнале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«Ясная Поляна»,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Толстой делился с читателями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своим новаторским опытом в обла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сти педагогики, он рассказал и об этих занятиях по русской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истории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«Самый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большой успех,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сообщал он,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имел, как и надо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ожидать, рассказ о войне с Наполеоном. Этот класс остался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памятным часом в нашей жизни»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2"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. И далее следует сжатый, 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очень живой, художественно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писанный отчет о преподанном ре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бятам уроке истории. Отчет этот заключает в себе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и конспект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урока, и вместе с тем описание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самого процесса его, причем осо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бенное внимание обраще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о на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как реагировали ребята на расс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каз о вой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с Наполеоном.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«Я начал с Александра I, рассказал о французской революции,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об успехах Наполеона, о завла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дении им властью и о войне, окон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чившейся Тильзитским миром. Как только дело</w:t>
      </w:r>
      <w:r>
        <w:rPr>
          <w:rFonts w:ascii="Times New Roman" w:eastAsia="Calibri" w:hAnsi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дошло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до нас, со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сех сторон послышались звуки и слова живого участия: «Чт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 и нас завоюет?» 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«Небось, Александр ему задаст»,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сказал кто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-то, знавший про Александ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ра, но я должен был их разочаровать, –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пришло еще время – и их очень обидело то, что хотели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за него отдать царскую сестру,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и что с ним, как с равным,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Александр говорил на мосту. «Погоди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ты!»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проговорил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Петька с угрожающим жестом. «Ну, ну рассказывай!» Когда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покорился ему Александр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то он объявил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войну,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все выразили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добрение. Когда Наполеон,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двенадцатью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ыками пошел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нас, взбунтовал немцев, Польшу, все замерли от волнения».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Нужно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сказать, что у Льва Николаевича было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несколько сотрудников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по работе в Яснополянской школе, в том числе один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немец, который присутствовал на данном уроке.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 –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A,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нас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– сказал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ему Петька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... «Ну, молчи!»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з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акричали другие. Отступление наших войск мучило слушателей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со всех сторон спрашивали объяснений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зачем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ругали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Кутузова и Барклая. «Плох твой Кутузов».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«Ты погоди»,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говорил другой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... Когда пришла Бородинская битва,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когда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кон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 ее я должен был сказать, что мы все-таки не победили,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мне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жалко было их; видно было, что я страшный удар наношу всем».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Впрочем, юные патриоты тут же оправились от этого удара:</w:t>
      </w:r>
    </w:p>
    <w:p w:rsidR="00F24034" w:rsidRPr="00672E10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«Хот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ь не наша, да и не ихняя взяла».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Как пришел Наполеон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Москву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и ждал ключей и поклонов, все загрохотало от сознания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покоримости. Пожар Москвы, разумеется, одобрен. Наконец,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наступило торжество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отступление.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«Как он вышел из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Москвы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тут Кутузов погнал его и пошел бить»,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сказал я.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Окорячил его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!»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поправил меня Федька,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оторый, весь красный, сидел про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тив меня и от волнения корчил свои тоненькие черные пальцы...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Как только он сказал это, так вся компа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ния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застонала от гордого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восторга. Какого-то маленьког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придушили сзади и никто не за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мечал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«Так-то лучше! Вот те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ключи», и т. п. Потом я продол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жал, как мы погнали француза. Больно было ученикам слышать,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кто-то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опоздал на Березине,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и мы упустили его: Петька даже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крякнул: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«Я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его расстрелял,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зачем он опоздал». Потом немнож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ко мы пожалели даже мерзлых французов. Потом, как перешли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мы границу, и немцы, что против нас были, повернули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 нас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кто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-то вспом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нил немца, стоявшего в комнате. –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«А, вы, так-то? </w:t>
      </w:r>
      <w:r w:rsidRPr="00672E10">
        <w:rPr>
          <w:rFonts w:ascii="Times New Roman" w:eastAsia="Calibri" w:hAnsi="Times New Roman" w:cs="Times New Roman"/>
          <w:sz w:val="28"/>
          <w:szCs w:val="28"/>
        </w:rPr>
        <w:t>То на нас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как сила не берет, так с нами?»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вдруг все поднялись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начали ухать на немца, так что гул на улице был слышен. Когда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они успокоились, я продолжал, как мы проводили Наполеона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Парижа: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торжествовали, пировали,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только воспоминанье Крым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ской войны испортило нам все дело. «Погоди же ты,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прогово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рил, Петька, потрясая кулаками;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дай я вырасту, я же им задам».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пался бы нам теперь Шевардинский редут или Малахов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3E89">
        <w:rPr>
          <w:rFonts w:ascii="Times New Roman" w:eastAsia="Calibri" w:hAnsi="Times New Roman" w:cs="Times New Roman"/>
          <w:color w:val="000000"/>
          <w:sz w:val="28"/>
          <w:szCs w:val="28"/>
        </w:rPr>
        <w:t>курган, мы бы его отбили.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Уже </w:t>
      </w:r>
      <w:r w:rsidRPr="00672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было поздно, когда 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кончил</w:t>
      </w:r>
      <w:r w:rsidRPr="00672E1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2E10">
        <w:rPr>
          <w:rFonts w:ascii="Times New Roman" w:eastAsia="Calibri" w:hAnsi="Times New Roman" w:cs="Times New Roman"/>
          <w:color w:val="000000"/>
          <w:sz w:val="28"/>
          <w:szCs w:val="28"/>
        </w:rPr>
        <w:t>Обыкновенно 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672E1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672E10">
        <w:rPr>
          <w:rFonts w:ascii="Times New Roman" w:eastAsia="Calibri" w:hAnsi="Times New Roman" w:cs="Times New Roman"/>
          <w:color w:val="000000"/>
          <w:sz w:val="28"/>
          <w:szCs w:val="28"/>
        </w:rPr>
        <w:t>пят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2E10">
        <w:rPr>
          <w:rFonts w:ascii="Times New Roman" w:eastAsia="Calibri" w:hAnsi="Times New Roman" w:cs="Times New Roman"/>
          <w:color w:val="000000"/>
          <w:sz w:val="28"/>
          <w:szCs w:val="28"/>
        </w:rPr>
        <w:t>это время. Никто не спал, даже у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укушек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(так мальчики дразнили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девчонок.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2E1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Н. П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.), глазенки горели. Только что 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встал,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из-под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моего кресла, к величайшему удивлению, вылез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Тарас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ожив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енно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вместе серьезно посмотрел на меня. «Как ты сюда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залез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– «Он с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самого начала»,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сказал кто-то. Нечего было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спрашивать,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понял ли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видно было по лицу. «Что,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ты расска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жешь?» </w:t>
      </w:r>
      <w:r>
        <w:rPr>
          <w:rFonts w:ascii="Times New Roman" w:eastAsia="Calibri" w:hAnsi="Calibri" w:cs="Times New Roman"/>
          <w:color w:val="000000"/>
          <w:sz w:val="28"/>
          <w:szCs w:val="28"/>
        </w:rPr>
        <w:t>–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спросил я. «Я-то?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подумал,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всю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расскажу».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«И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тоже».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«И я».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льше не будет?» –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«Нет».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все полетели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 лестницу, кто обещаясь задать французу, кто укоряя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немца, кто повторяя, как Кутузов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его окорячил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F24034" w:rsidRPr="00672E10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Можно предполагать,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 «народная мысль» о войне две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надцатого года, которая положена в основу «Войны и мира»,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могла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возникнуть и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выкристаллизоваться в творческом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сознании Льва Толстого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именно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под впечатлением этой бесе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ды его с яснопо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лянскими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льниками. Недаром она так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волновала его и осталась навсегда «памят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ным часом» в его жи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зни. Можно считать, что группа крестьянских ребят-школьников,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етентность которых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правильности и чуткости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понимания самого главного Лев Толстой расценивал вообще очень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высоко (вспомним его знаменитую, написанную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в то же время,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статью: «Кому у кого учиться писать: крестьянским ребятам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нас, или нам у крестьянских ребят?»), была для Толстого как бы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пробной аудиторией, а самая беседа с ними как бы сокращенной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репе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тицией «Войны и мира». И нужно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ли говорить о том, что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этом школьном рассказе о двенадцатом годе, несмотря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на всю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его нарочитую упрощенность (применительно к возрасту и уровню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развития ребят), уже намечены основные линии нашей русской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Илиады и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что читатели «Войны и мира» испытывали и испытывают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те же самые эмоции, которые Тол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стой заставил пережить своих де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ревенских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кольников, а именн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боль за любимую родину, нена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>висть к врагу-захватчику, гордое чувство непокоримости,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гнев, месть</w:t>
      </w:r>
      <w:r w:rsidRPr="00D46F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и, наконец, победное торжество над врагом.</w:t>
      </w:r>
    </w:p>
    <w:p w:rsidR="00F24034" w:rsidRPr="007558A7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Известно,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что Лев Толстой очень любил Лермонтова и оче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высоко ценил его. И если можно говорить о влиянии на Толстого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стороны кого-либо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из предшествовавших ему русских писателей,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прежде всего, следует говорить,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конечно, о влиянии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Лермонто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ва. От Лермонтова идет характерный для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олстого глубокий и на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пряженный психологизм. Лер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монтов является прямым предшест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венником Толстого и в </w:t>
      </w:r>
      <w:r w:rsidRPr="007558A7">
        <w:rPr>
          <w:rFonts w:ascii="Times New Roman" w:eastAsia="Calibri" w:hAnsi="Times New Roman" w:cs="Times New Roman"/>
          <w:color w:val="000000"/>
          <w:sz w:val="28"/>
          <w:szCs w:val="28"/>
        </w:rPr>
        <w:t>поразительном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реализме его батальных кар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тин, чуждых какой-либо поэтизации войны, как таковой. Наконец,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глубочайшая народность Льва Толстого по характеру своему бли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же всего к той народности, какую мы находим именно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Лермонтова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Народность Льва Толстого ярч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всего сказалась в его знамени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том романе «Война и мир», как это признавал и сам автор. Но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же засвидетельствовал однажд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преемственную связь своей эпопеи со стихотворением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Лермонтова «Бородино», сказав о нем так: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«Его «Бородино»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 зерно моей «Войны и мира». В самом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деле, при всей несоизмеримости этих двух шеде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вров русской ли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тературы в отношении объема и жанра,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каждог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из них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еет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одним и тем же духом, подлин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ным духом русского народа, муже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ственно отстоявшего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свою родину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наполеоновских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полчищ.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Сходство лермонтовског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стихотворения и толстовского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романа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не ограничивается, однако, этой общей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тональностью» обоих про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изведений. Самое описание Бородинского сражения, стоящее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центре романа Толстого, есть как бы распространенное изложение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ех самых событий,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и моме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тов, о которых очень сжато, но,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казывается, замечательно точно и, можно сказать,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документаль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ной достоверностью рассказыва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ет лермонтовский солдат-артилле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рист, ветеран двенадцатого года. (Смотри об этом интерес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статью Ираклия Андрон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икова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«Бородино» в «Правде» от 22 ию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ня 1941 года).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В частности, та курганная батарея (или «батарея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Раевского»), которая,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по 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лстому, была «самым важным местом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в сражении» и куда он недаром поместил своего Пьера Безухова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наблюдателя сражения, в точности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соответствует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у «редуту», который, по Лермонт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ову, был главным объектом ярост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ных, но безуспешных французских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атак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Pr="00024B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6781800</wp:posOffset>
            </wp:positionH>
            <wp:positionV relativeFrom="page">
              <wp:posOffset>5638800</wp:posOffset>
            </wp:positionV>
            <wp:extent cx="114300" cy="635000"/>
            <wp:effectExtent l="0" t="0" r="2540" b="4445"/>
            <wp:wrapNone/>
            <wp:docPr id="15" name="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Ну ж был денек! Сквозь дым летучий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Французы двинулись как тучи,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в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се на наш редут.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Все это так, но еще никто, кажется, не подметил, что в огромном романе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Толстого есть </w:t>
      </w:r>
      <w:r w:rsidRPr="007558A7">
        <w:rPr>
          <w:rFonts w:ascii="Times New Roman" w:eastAsia="Calibri" w:hAnsi="Times New Roman" w:cs="Times New Roman"/>
          <w:color w:val="000000"/>
          <w:sz w:val="28"/>
          <w:szCs w:val="28"/>
        </w:rPr>
        <w:t>в одном месте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даже текстуальное сов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падение с небольшим стихотворением Лермонтова. Кто не пом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нит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наизусть тех строк из этого стихотворения, где изображаются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настроение и поведение русских бойцов в ночь перед боем: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Прилег вздремнуть я у лафета,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И слышно было до рассвета,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Как ликовал француз.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Но тих был наш бивак открытый: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Кто кивер чистил весь избитый,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Кто</w:t>
      </w:r>
      <w:r w:rsidRPr="00024B8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штык точил, ворча сердито,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Кусая длинный ус.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 Толстого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же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«Войне и мире» (том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, часть 2-я, глава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  <w:szCs w:val="28"/>
        </w:rPr>
        <w:t>XXXVI) читаем: «Полк князя Андрея был в резервах, которые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2-го часа стояли позади Семеновского в бездействии под сильным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огнем артиллерии... Большую час</w:t>
      </w:r>
      <w:r>
        <w:rPr>
          <w:rFonts w:ascii="Times New Roman" w:eastAsia="Calibri" w:hAnsi="Times New Roman" w:cs="Times New Roman"/>
          <w:color w:val="000000"/>
          <w:sz w:val="28"/>
        </w:rPr>
        <w:t>ть времени люди полка, по прика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занию начальства, сидели на земле.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Кто,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сняв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кивер, старательно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распускал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 xml:space="preserve"> и опять собирал сборки; кто сухой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 xml:space="preserve">глиной, </w:t>
      </w:r>
      <w:r>
        <w:rPr>
          <w:rFonts w:ascii="Times New Roman" w:eastAsia="Calibri" w:hAnsi="Times New Roman" w:cs="Times New Roman"/>
          <w:b/>
          <w:color w:val="000000"/>
          <w:sz w:val="28"/>
        </w:rPr>
        <w:t>распо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рошив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ее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в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ладонях,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b/>
          <w:color w:val="000000"/>
          <w:sz w:val="28"/>
        </w:rPr>
        <w:t>начищал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F3432">
        <w:rPr>
          <w:rFonts w:ascii="Times New Roman" w:eastAsia="Calibri" w:hAnsi="Times New Roman" w:cs="Times New Roman"/>
          <w:b/>
          <w:color w:val="000000"/>
          <w:sz w:val="28"/>
        </w:rPr>
        <w:t>штык;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 кто разминал ремень и перетягивал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пряжку перевязи; кто старатель</w:t>
      </w:r>
      <w:r>
        <w:rPr>
          <w:rFonts w:ascii="Times New Roman" w:eastAsia="Calibri" w:hAnsi="Times New Roman" w:cs="Times New Roman"/>
          <w:color w:val="000000"/>
          <w:sz w:val="28"/>
        </w:rPr>
        <w:t>но расправлял и перегибал по-но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вому подвертки </w:t>
      </w:r>
      <w:r w:rsidR="00506407">
        <w:rPr>
          <w:rFonts w:ascii="Times New Roman" w:eastAsia="Calibri" w:hAnsi="Times New Roman" w:cs="Times New Roman"/>
          <w:color w:val="000000"/>
          <w:sz w:val="28"/>
        </w:rPr>
        <w:br/>
      </w:r>
      <w:r w:rsidRPr="00024B82">
        <w:rPr>
          <w:rFonts w:ascii="Times New Roman" w:eastAsia="Calibri" w:hAnsi="Times New Roman" w:cs="Times New Roman"/>
          <w:color w:val="000000"/>
          <w:sz w:val="28"/>
        </w:rPr>
        <w:t>и переобувался».</w:t>
      </w:r>
    </w:p>
    <w:p w:rsidR="00F24034" w:rsidRPr="006F3432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4B82">
        <w:rPr>
          <w:rFonts w:ascii="Times New Roman" w:eastAsia="Calibri" w:hAnsi="Times New Roman" w:cs="Times New Roman"/>
          <w:color w:val="000000"/>
          <w:sz w:val="28"/>
        </w:rPr>
        <w:t>Стоит сравнить выделенные н</w:t>
      </w:r>
      <w:r>
        <w:rPr>
          <w:rFonts w:ascii="Times New Roman" w:eastAsia="Calibri" w:hAnsi="Times New Roman" w:cs="Times New Roman"/>
          <w:color w:val="000000"/>
          <w:sz w:val="28"/>
        </w:rPr>
        <w:t>ами строки у обоих авторов, что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бы увидеть </w:t>
      </w:r>
      <w:r w:rsidR="00506407">
        <w:rPr>
          <w:rFonts w:ascii="Times New Roman" w:eastAsia="Calibri" w:hAnsi="Times New Roman" w:cs="Times New Roman"/>
          <w:color w:val="000000"/>
          <w:sz w:val="28"/>
        </w:rPr>
        <w:br/>
      </w:r>
      <w:r w:rsidRPr="00024B82">
        <w:rPr>
          <w:rFonts w:ascii="Times New Roman" w:eastAsia="Calibri" w:hAnsi="Times New Roman" w:cs="Times New Roman"/>
          <w:color w:val="000000"/>
          <w:sz w:val="28"/>
        </w:rPr>
        <w:t>их текстуальную б</w:t>
      </w:r>
      <w:r>
        <w:rPr>
          <w:rFonts w:ascii="Times New Roman" w:eastAsia="Calibri" w:hAnsi="Times New Roman" w:cs="Times New Roman"/>
          <w:color w:val="000000"/>
          <w:sz w:val="28"/>
        </w:rPr>
        <w:t>лизость, доходящую почти до тож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дества: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тут и кивер, и штык, и притом совершенно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одинаковое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строение фразы! Это доказывает</w:t>
      </w:r>
      <w:r>
        <w:rPr>
          <w:rFonts w:ascii="Times New Roman" w:eastAsia="Calibri" w:hAnsi="Times New Roman" w:cs="Times New Roman"/>
          <w:color w:val="000000"/>
          <w:sz w:val="28"/>
        </w:rPr>
        <w:t>, что Толстой, исходя в сооруже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нии своей гени</w:t>
      </w:r>
      <w:r>
        <w:rPr>
          <w:rFonts w:ascii="Times New Roman" w:eastAsia="Calibri" w:hAnsi="Times New Roman" w:cs="Times New Roman"/>
          <w:color w:val="000000"/>
          <w:sz w:val="28"/>
        </w:rPr>
        <w:t>альной эпопеи от лермонтовского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 стихотворения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>(«зерно!»), настолько твердо де</w:t>
      </w:r>
      <w:r>
        <w:rPr>
          <w:rFonts w:ascii="Times New Roman" w:eastAsia="Calibri" w:hAnsi="Times New Roman" w:cs="Times New Roman"/>
          <w:color w:val="000000"/>
          <w:sz w:val="28"/>
        </w:rPr>
        <w:t>ржал в памяти его текст, что од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нажды (может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lastRenderedPageBreak/>
        <w:t>быть, в п</w:t>
      </w:r>
      <w:r>
        <w:rPr>
          <w:rFonts w:ascii="Times New Roman" w:eastAsia="Calibri" w:hAnsi="Times New Roman" w:cs="Times New Roman"/>
          <w:color w:val="000000"/>
          <w:sz w:val="28"/>
        </w:rPr>
        <w:t>орядке невольной реминисценции)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 даже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024B82">
        <w:rPr>
          <w:rFonts w:ascii="Times New Roman" w:eastAsia="Calibri" w:hAnsi="Times New Roman" w:cs="Times New Roman"/>
          <w:color w:val="000000"/>
          <w:sz w:val="28"/>
        </w:rPr>
        <w:t xml:space="preserve">свой текст построил </w:t>
      </w:r>
      <w:r w:rsidR="00506407">
        <w:rPr>
          <w:rFonts w:ascii="Times New Roman" w:eastAsia="Calibri" w:hAnsi="Times New Roman" w:cs="Times New Roman"/>
          <w:color w:val="000000"/>
          <w:sz w:val="28"/>
        </w:rPr>
        <w:br/>
      </w:r>
      <w:r w:rsidRPr="00024B82">
        <w:rPr>
          <w:rFonts w:ascii="Times New Roman" w:eastAsia="Calibri" w:hAnsi="Times New Roman" w:cs="Times New Roman"/>
          <w:color w:val="000000"/>
          <w:sz w:val="28"/>
        </w:rPr>
        <w:t>по-лермонтовски.</w:t>
      </w:r>
    </w:p>
    <w:p w:rsidR="00F24034" w:rsidRPr="006F3432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III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Известно, 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что у Крылова есть несколько басен о 1812 годе.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Таковы «Волк </w:t>
      </w:r>
      <w:r w:rsidR="00506407">
        <w:rPr>
          <w:rFonts w:ascii="Times New Roman" w:eastAsia="Calibri" w:hAnsi="Times New Roman" w:cs="Times New Roman"/>
          <w:color w:val="000000"/>
          <w:sz w:val="28"/>
        </w:rPr>
        <w:br/>
      </w:r>
      <w:r w:rsidRPr="00C83B6C">
        <w:rPr>
          <w:rFonts w:ascii="Times New Roman" w:eastAsia="Calibri" w:hAnsi="Times New Roman" w:cs="Times New Roman"/>
          <w:color w:val="000000"/>
          <w:sz w:val="28"/>
        </w:rPr>
        <w:t>на псарне», «Щука и кот», «Ворона и курица»,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«Обоз» и некоторые другие. Последняя из названных басен была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</w:rPr>
        <w:t>написана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 против тех критиков Кутузова, которые обвиняли </w:t>
      </w:r>
      <w:r>
        <w:rPr>
          <w:rFonts w:ascii="Times New Roman" w:eastAsia="Calibri" w:hAnsi="Times New Roman" w:cs="Times New Roman"/>
          <w:color w:val="000000"/>
          <w:sz w:val="28"/>
        </w:rPr>
        <w:t>его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</w:rPr>
        <w:t>в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 излишней осторожности и медлительности. </w:t>
      </w:r>
      <w:r w:rsidR="00506407">
        <w:rPr>
          <w:rFonts w:ascii="Times New Roman" w:eastAsia="Calibri" w:hAnsi="Times New Roman" w:cs="Times New Roman"/>
          <w:color w:val="000000"/>
          <w:sz w:val="28"/>
        </w:rPr>
        <w:br/>
      </w:r>
      <w:r w:rsidRPr="00C83B6C">
        <w:rPr>
          <w:rFonts w:ascii="Times New Roman" w:eastAsia="Calibri" w:hAnsi="Times New Roman" w:cs="Times New Roman"/>
          <w:color w:val="000000"/>
          <w:sz w:val="28"/>
        </w:rPr>
        <w:t>Сам Александр I после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Бородинского боя и занятия Наполеоном Москвы требовал </w:t>
      </w:r>
      <w:r>
        <w:rPr>
          <w:rFonts w:ascii="Times New Roman" w:eastAsia="Calibri" w:hAnsi="Times New Roman" w:cs="Times New Roman"/>
          <w:color w:val="000000"/>
          <w:sz w:val="28"/>
        </w:rPr>
        <w:t>от Кутузова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 решительных действий против проникшего в глубь России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Наполеона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. Кутузов же медлил, осуществляя свой гениальный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стратегический пла</w:t>
      </w:r>
      <w:r>
        <w:rPr>
          <w:rFonts w:ascii="Times New Roman" w:eastAsia="Calibri" w:hAnsi="Times New Roman" w:cs="Times New Roman"/>
          <w:color w:val="000000"/>
          <w:sz w:val="28"/>
        </w:rPr>
        <w:t>н, и не внимал упрекам. Крылов правильно оце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нил мудрую стратегию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Кутузова и написал в защиту ее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 басню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«Обоз». Басня эта начинается так: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C горшками шел Обоз,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И надобно с крутой горы спускаться.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Вот, на горе других оставя дожидаться,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Хозяин стал сводить легонько первый воз.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Конь добрый на крестце почти его понес,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Катиться возу не давая.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А лошадь сверху, молодая,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Ругает бедного коня за каждый шаг: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«Ай, конь хваленый, то-то диво!</w:t>
      </w:r>
    </w:p>
    <w:p w:rsidR="00F24034" w:rsidRDefault="00F24034" w:rsidP="00F24034">
      <w:pPr>
        <w:spacing w:after="0" w:line="360" w:lineRule="auto"/>
        <w:ind w:firstLine="113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>Смотрите: лепится, как рак...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</w:rPr>
        <w:t xml:space="preserve">Раскритиковав в пух и </w:t>
      </w:r>
      <w:r>
        <w:rPr>
          <w:rFonts w:ascii="Times New Roman" w:eastAsia="Calibri" w:hAnsi="Times New Roman" w:cs="Times New Roman"/>
          <w:color w:val="000000"/>
          <w:sz w:val="28"/>
        </w:rPr>
        <w:t>прах «хваленого коня» (хотя тот благо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получно свез свой воз), «молодая лошадь» нетерпеливо ждала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</w:rPr>
        <w:t>своей очереди, заранее похваляясь: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Гляди-тко нас, как мы махнем!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Не бойся, минуты не потратим,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возик свой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свезем, а скатим!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Но как только этот конь-хвальбишка стал на деле показывать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свое «искусство», получился большой конфуз: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Воз начал напирать, телега раскатилась: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Коня толкает взад, коня кидает вбок;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Пустился конь со всех четырех ног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славу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По камням, рытвинам пошли толчки,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ачки,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Левей, левей, и с возом – б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yx в канаву!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Прощай, хозяйские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горшки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!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третьем томе «Войны и мира» (часть третья, глава IV) дано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описание военного совета в Филях, на котором особую активн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ость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проявлял враждебный Кутузову немец Бенигсен, стоявший за то,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чтобы дать под Москвой еще одно (после Бородина) большое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ра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жение. Предложение было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неискреннее, хотя Бенигсен прикрывался высокопарной «патриотической» фразеологией – же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ланием защищать «священную древнюю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столицу России».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Когда прения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на совете были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счерпаны, «Кутузов тяжело вздох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нул, как бы собираясь говорить. Все оглянулись на него.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Eh вien, messieurs!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Je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vois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que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'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est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moi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qui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payeral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="00506407"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br/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les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pots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cass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é</w:t>
      </w:r>
      <w:r w:rsidRPr="006F343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s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3"/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–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сказал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он</w:t>
      </w:r>
      <w:r w:rsidRPr="0050640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И, медленно приподнявшись, он подо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шел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столу.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Господа, я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лышал ваши мнения. Некоторые бу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дут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несогласны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 мной. Но я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остановился) властью, врученной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мне государем и отечеством, 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приказываю отступление.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Вслед за этим генералы стали расходиться с той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же торжест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венной и молчаливой осторожностью, с какой расходятся после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пох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орон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F24034" w:rsidRPr="00266EB6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Совпадение налицо: у Крылова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«хозяйские горшки» и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Толстого Кутузов говорит об ответственности за «перебитые гор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ки». Нам кажется, что совпадение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это не случайно. Либо фран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цузская фраза о горшках была вложена Толстым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в уста Кутузова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произвольно, по праву беллетристического вымысла,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таком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случае она могла быть подсказана ему басней Крыл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ва. Либо Кутузов действительно произнес эту фразу на историческом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военном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совете, что мог зафиксировать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акой-нибудь мемуарист, а мы зна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ем, как добросовестно изучал 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олстой всю литературу о 1812 го</w:t>
      </w:r>
      <w:r w:rsidRPr="00C83B6C">
        <w:rPr>
          <w:rFonts w:ascii="Times New Roman" w:eastAsia="Calibri" w:hAnsi="Times New Roman" w:cs="Times New Roman"/>
          <w:color w:val="000000"/>
          <w:sz w:val="28"/>
          <w:szCs w:val="28"/>
        </w:rPr>
        <w:t>де, особенно мемуарную, и как 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тарался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он быть максимально точным и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достоверным относительно слов и поступков исторических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персонажей своего романа. Но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 знаем также и то, с каким при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стальным вниманием относился к личности фельдмаршала Крылов.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Кутузов фигурирует у него почти во всех баснях о двенадцатом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годе и, прежде всего,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самой знаменитой из них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«Волк на псарне». Интересно, что, по свидетельству современников, Крылов,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написав эту басню, передал соб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ственноручный список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ее жене Ку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тузова, а та переслала мужу в действующую армию, и Кутузов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однажды, после сражения под Красным, прочитал «Волка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псарне» собравшимся вокруг офицерам, причем, дойдя до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слов «Ты – сер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а я, приятель, сед», он снял свою белую фуражку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потряс наклоненною головой. Нет ничего удивительного в том,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при таком тесном «контакте»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 знаменитым русским полко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водцем и знаменитым русским баснописцем «крылатые» слова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горшках, если только они действительно были сказаны Кутузовы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должны были «долететь» до Крылова, жадного к народной молве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о любимом фельдмаршале, и он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замедлил положить данный об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раз в основу своей очередной «про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кутузовской» басни. Хроноло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гия соответствует такому предположению: военный совет в Филях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состоялся 1 сентября (по старому стилю) 1812 года, басня 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Крылова «Обоз» была напечатана впервые в ноябрьской книжке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«Сына отечества» за тот же год.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***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Есть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 «Войне и мире» еще одно совпадение с Крыловым. 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имеем в виду басню «Ворона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курица». Она начинается «экспо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зицией», где население, остави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вшее Москву в 1812 году, сравни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вается с роем пчел, покинувшим улей: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Когда Смоленский князь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4"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Против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дерзости искусством воружась,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Вандалам новым сеть поста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ил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 на погибель им Москву оставил,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Тогда все жители, и малый и большой,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Часа не тратя, собралися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 вон из стен Московских поднялися,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Как из улья пчелиный рой.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в третьем томе «Войны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мира» XX глава 3-ей части начи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нается так: «Москва между те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была пуста. В ней были еще лю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ди, в ней оставалась еще пяти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десятая часть всех бывших прежде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жителей, но она была пуста. Она была пуста, как пуст бывает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омирающий, обезматочевший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лей...» И далее Толстой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исчерпывающей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отой, вплоть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мельчайших подробностей из жиз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ни пчел, развивает это сравнение, так что оно разрастается у него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 целую главу, напоминая развернутые сравнения у Гомера или 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Гоголя в «Мертвых душах»,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но значительно превосходя их своими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размерами. Можно сказать, что это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самое большое сра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во всей русской литературе, и то, что мы находим его именно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«Войне и мире», вполне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твечает масштабам этой грандиозной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эпопеи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24034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IV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Читатели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«Войны и мира» помнят колоритную и обаятельную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фигуру друга Николая Ростова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Василия Денисова, прототипом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которого послужил Денис Давыдов. Последний и сам увековечил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свой образ в литературе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своих талантливых стихах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высоко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художественных очерках мемуарного жанра. Особенно интересен·его «Дневник партизанских действий», по которому одному можно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составить себе яркое и исчерпы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вающее представление об этом за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мечательном русском человеке. Толстой, несомненно, тщательно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изучал этот документ, и следы это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изучения сказались не только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общем внутреннем сходст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ве между образом Василия Денисо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ва и автором «Дневника», но и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некоторых конкретных позаимствов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аниях фабульного порядка.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Однажды крестьяне приве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ли к Денису Давыдову шесть фран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цузских бродяг. «Между ними,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записывает он в «Дневнике», –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находился барабанщик молодой гвардии, именем Викентий Бод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(Yincent Bode) пятнадцатилетний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мальчик, оторванный от родительского дома и,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как ранний цвет, перенесенный за три тысячи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верст, под русск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лезвие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на русские морозы. При виде с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интересного юноши,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сердце мое облилось кровью; я вспомнил и дом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родительский и отца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моего, когда он меня записывал в военную службу. Как предать несчастного случайностям голодного, холодного бесприютного странствования, имея все средства к спасению?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Остави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 при себе,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велел надеть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него чекмень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фуражку,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чтобы избавить его от непредвидимого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удара штыком или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дротиком, 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довез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его, таким образом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, через горы и долы, 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края в край, до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самого П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арижа здоровым, веселым,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почти воз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мужалым, гд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передал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его из рук в руки престарелому отцу его».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Этого мальчика-барабанщика мы находим и в «В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йне и мире»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(в 3-ей части IV тома, в главах,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посвященных партизанскому отря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ду Денисова), причем Толстой оставил без измен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ения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даже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имя. Впрочем, в отряде это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удреное имя было тут же переина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чено на русский </w:t>
      </w:r>
      <w:r w:rsidRPr="000E04C1">
        <w:rPr>
          <w:rFonts w:ascii="Times New Roman" w:eastAsia="Calibri" w:hAnsi="Times New Roman" w:cs="Times New Roman"/>
          <w:color w:val="000000"/>
          <w:sz w:val="28"/>
          <w:szCs w:val="28"/>
        </w:rPr>
        <w:t>лад: «Имя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04C1"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Yincent уже переделали казаки – в Весеннего, а мужики и солдаты – в Висеню. В обеих переделк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ах это напоминание о весне сх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одилось с представлением о молоденьком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мальчике».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(Вспомним сравнение Дениса Давыдова: «как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ранний цвет...»).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«Ру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ификации» подвергся и внешний вид мальчугана, которого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Денисов «велел одеть в русский кафтан (ср. «чекмень» Дениса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Давыдова) с тем, чтобы,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не отсылая с пленными, оставить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 партии».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Но повышенно сентимента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льное отношение к пленному маль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чику, которое Денис Давыдов выразил в своем «Дневнике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 с та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аффектацией, Толстой, видимо, нашел не подходящим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своего Денисова и наделил им П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етю Ростова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полном соответств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ии с возрастом последнего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тем «восторженным детским со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стоянием нежной любви ко все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м людям», в каком он тогда нахо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дился (сидя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в лесной караулке, в обществе Денисова и его боевых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товарищей).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Между прочим, по поводу э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того барабанщика у Денисова про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изошел принципиальный спор с Долоховым. Долохов был против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того, чтобы брать пленных, и иронизировал над тем, что Денисов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церемонится с ними и «сдает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 расписки». Денисов же горя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чо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стоял на своем: «–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смело скажу,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что на моей совести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одного человека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…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Г'азве тебе т</w:t>
      </w:r>
      <w:r w:rsidRPr="001957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г'у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дно отослать 30 ли, 300 ли челов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ек под конвоем в город, 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марать, я пг'ямо скажу, честь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солдата».</w:t>
      </w:r>
    </w:p>
    <w:p w:rsidR="00F24034" w:rsidRPr="0019577C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Спор этот перенесен в «Войну и 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ир» тоже из «Дневника» Де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ниса Давыдова, где Долохову соответствует Фигнер. Узнав,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Денис Давыдов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не расстреливает пленных, Фигнер сказал ему: «Ну,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так походим вместе, и ты верн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 бросишь эти предрассудки». Де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нис Давыдов ответил ему на это: «Если солдатск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ая честь и со</w:t>
      </w:r>
      <w:r w:rsidRPr="00A06945">
        <w:rPr>
          <w:rFonts w:ascii="Times New Roman" w:eastAsia="Calibri" w:hAnsi="Times New Roman" w:cs="Times New Roman"/>
          <w:color w:val="000000"/>
          <w:sz w:val="28"/>
          <w:szCs w:val="28"/>
        </w:rPr>
        <w:t>страдание к несчастию суть предрассудки, то я с ними умру».</w:t>
      </w:r>
    </w:p>
    <w:p w:rsidR="00F24034" w:rsidRPr="0019577C" w:rsidRDefault="00F24034" w:rsidP="00F2403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Лев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Толстой брал свое добро отовсюду, где он его находил.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При этом 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пренебрегал никакими мелочами: каждая из них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могла пригодиться в его громадном хозяйстве. И, может быть, 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историческая беллетристика 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тому именно и обладает такой Не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пререкаемой убедительностью, что он не старался придумывать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лей, а подбирал их среди всевозможных «реалий» эпохи.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Но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тогда, когда он придумывал каку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ю-нибудь деталь от себя, он дел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ал это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с такой проницательностью, с такой силой угадывания, что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случайная сверка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с действительност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ью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раз блистательно опр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ав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дывала его вымысел. Приведем один пример.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Читатели «Войны и мира» помнят, что Кутузов у Толстого, уже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будучи главнокома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дующим, в дни, когда решалась судьба России,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все-таки находил время и возм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ожность читать французские рома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ны. В свое время это кое-кого шокировало, особенно высокопо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ставленных лиц, в том числе –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министра народного просвещения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при Александре I Норова, который в молодости был офицером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участвовал в Бородинском сраж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ении. В беседе со своим секрета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рем Г. П. Данилевским (небезызвестным впоследствии историческим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романистом) Норов так выр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ажал свое возмущение: «Граф Тол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стой рассказывает, как князь 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утузов, принимая в Цареве-Займи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ще армию, был бо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лее занят чтением романа Жанлис – «Les chevaliers du Cygne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5"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», чем докладом дежурного генерала.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есть ли какое вероятие, что Кутузов, видя перед собой все армии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Наполеона и готовясь принять решительный ужасный с ним бой,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имел время не только читать роман Жанлис, но и думать о нем...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Бородина, под Бородином и после него, мы все,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 Кутузова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до последнего подпоручика артиллерии, каким был я, горели одним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ысоким священным огнем любви к отечеству и, вопреки графу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Толстому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, смотрели на свое приз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вание, как на некое священнодей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ствие. И я не знаю,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как посмотрели бы товарищи на того из нас,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кто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 в числе своих вещей де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рзнул тогда иметь книгу для лег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кого чтения, да еще французскую, в роде романов Жанлис».</w:t>
      </w:r>
    </w:p>
    <w:p w:rsid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Норов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находил роман Толстого вообще не соответст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вующим ис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торической действительности и изложил этот свой взгляд в резко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написанной статье, напечатанной в «Военном сборнике» за 1868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Через два месяца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после то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 Норов умер. Данилевскому при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шлось писать некролог. Каково ж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было его удивление, когда, со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бирая материал для этого некрол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ога, он «случайно увидел крошеч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ную французскую книжку из библиотеки Норова: «Похождени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 Родерика Рандома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footnoteReference w:id="6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ее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нутренней обертке прочел следующую собственноручную надпись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Норова на французском языке: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«Читал в Москве раненый и взятый в плен французами, в сентябре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1812 года». «То, что было с подпоручиком артиллерии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в сентябре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1812 года, </w:t>
      </w:r>
      <w:r w:rsidRPr="00A1783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правильно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заключает Данилевский,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– забылось че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46 лет престарелым сановником, в сентябре 1868 года, так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 подходило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под понятие, невольно составленн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ое им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о временах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двенадцатого года».</w:t>
      </w:r>
    </w:p>
    <w:p w:rsidR="007D044A" w:rsidRPr="00F24034" w:rsidRDefault="00F24034" w:rsidP="00F2403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Находка Данилевского блистательно оправдала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Толстого-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художника и Толстого-патрио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та. Как истинный патриот, абсолют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но чуждый какой-либо риторической фальши,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позы, Толстой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боялся, что чтение французских романов умалит величие Кутузова.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 как художник-психолог, Толстой понимал, что то огромное,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почти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сверхчеловеческое напряжен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ие, в котором жил и работал ста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рый фельдмаршал в 1812 году,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>(особе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 </w:t>
      </w:r>
      <w:r w:rsidRPr="00374C71">
        <w:rPr>
          <w:rFonts w:ascii="Times New Roman" w:eastAsia="Calibri" w:hAnsi="Times New Roman" w:cs="Times New Roman"/>
          <w:color w:val="000000"/>
          <w:sz w:val="28"/>
          <w:szCs w:val="28"/>
        </w:rPr>
        <w:t>после принятого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 </w:t>
      </w:r>
      <w:r w:rsidRPr="00374C71">
        <w:rPr>
          <w:rFonts w:ascii="Times New Roman" w:eastAsia="Calibri" w:hAnsi="Times New Roman" w:cs="Times New Roman"/>
          <w:color w:val="000000"/>
          <w:sz w:val="28"/>
          <w:szCs w:val="28"/>
        </w:rPr>
        <w:t>ответственейшего решения об оставлении Москвы),</w:t>
      </w:r>
      <w:r w:rsidRPr="00B22C6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было бы, может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быть, непереносимо для него, если бы он не позволял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себе иногда разного рода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отвлечений, к числу которых относилось и чтение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ривычной беллетристики. Полного отвлечения, впрочем, не могло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быть, потому что того главного, 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ем был занят Кутузов в те грозн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ые исторические дни, он не мог забыть ни на минуту.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Вот как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писал об этом Толстой в «Войне и мире»: «Кутузов, как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старые люди, мало спал по ночам. Он днем часто неожида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нно за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дремывал,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ночью он, не раздеваясь лежа на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своей постел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и, большей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частью не спал и думал... Неразрешенный вопрос о том,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смертельна или не смертельна была рана, нанесенная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 Бороди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не, уже целый месяц висел над 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оловой Кутузова. С одной сторо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ны, французы заняли Москву.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другой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стороны, несомненно,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всем существом своим Кутузов чувствовал, что тот страшный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удар, в кот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ром он вместе со всеми русскими людьми напряг все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свои силы, должен был быть смертелен. Но, во всяком случае,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нужны были доказательства, и он ждал их уже месяц, и чем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дольше проходило время, тем не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терпеливее он становился... Вопрос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этот занимал все его душевные силы.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Все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остальное было для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него т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олько привычным исполнением жиз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ни. Таким привычным исполнением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и подчинением жи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зни были его разговоры с штабны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ми, письма к m-me Sta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l, которые он писал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из Тарутина, чтение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романов, раздача наград, переписка с Петербургом и т. п. </w:t>
      </w:r>
      <w:r w:rsidR="0050640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Но пог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ибель французов, предвиденная им одним, было его душевное,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единственное желание».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D2230">
        <w:rPr>
          <w:rFonts w:ascii="Times New Roman" w:eastAsia="Calibri" w:hAnsi="Times New Roman" w:cs="Times New Roman"/>
          <w:color w:val="000000"/>
          <w:sz w:val="28"/>
          <w:szCs w:val="28"/>
        </w:rPr>
        <w:t>(Том IV, часть 2-я, глава XVII).</w:t>
      </w:r>
    </w:p>
    <w:sectPr w:rsidR="007D044A" w:rsidRPr="00F24034" w:rsidSect="0050640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A7" w:rsidRDefault="001E5BA7" w:rsidP="00F24034">
      <w:pPr>
        <w:spacing w:after="0" w:line="240" w:lineRule="auto"/>
      </w:pPr>
      <w:r>
        <w:separator/>
      </w:r>
    </w:p>
  </w:endnote>
  <w:endnote w:type="continuationSeparator" w:id="1">
    <w:p w:rsidR="001E5BA7" w:rsidRDefault="001E5BA7" w:rsidP="00F2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A7" w:rsidRDefault="001E5BA7" w:rsidP="00F24034">
      <w:pPr>
        <w:spacing w:after="0" w:line="240" w:lineRule="auto"/>
      </w:pPr>
      <w:r>
        <w:separator/>
      </w:r>
    </w:p>
  </w:footnote>
  <w:footnote w:type="continuationSeparator" w:id="1">
    <w:p w:rsidR="001E5BA7" w:rsidRDefault="001E5BA7" w:rsidP="00F24034">
      <w:pPr>
        <w:spacing w:after="0" w:line="240" w:lineRule="auto"/>
      </w:pPr>
      <w:r>
        <w:continuationSeparator/>
      </w:r>
    </w:p>
  </w:footnote>
  <w:footnote w:id="2">
    <w:p w:rsidR="00F24034" w:rsidRPr="00C13400" w:rsidRDefault="00F24034" w:rsidP="00F240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400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C13400">
        <w:rPr>
          <w:rFonts w:ascii="Times New Roman" w:hAnsi="Times New Roman" w:cs="Times New Roman"/>
          <w:sz w:val="24"/>
          <w:szCs w:val="24"/>
        </w:rPr>
        <w:t xml:space="preserve"> Журнал «Я</w:t>
      </w:r>
      <w:r>
        <w:rPr>
          <w:rFonts w:ascii="Times New Roman" w:hAnsi="Times New Roman" w:cs="Times New Roman"/>
          <w:sz w:val="24"/>
          <w:szCs w:val="24"/>
        </w:rPr>
        <w:t xml:space="preserve">сная Поляна» за 862 год, статья «Яснополянская школа за ноябрь и декабрь месяцы,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»</w:t>
      </w:r>
    </w:p>
  </w:footnote>
  <w:footnote w:id="3">
    <w:p w:rsidR="00F24034" w:rsidRPr="006F3432" w:rsidRDefault="00F24034" w:rsidP="00F2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6F3432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6F34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Итак, господа, стало быть, мне платить за перебитые горшки.</w:t>
      </w:r>
    </w:p>
  </w:footnote>
  <w:footnote w:id="4">
    <w:p w:rsidR="00F24034" w:rsidRPr="00266EB6" w:rsidRDefault="00F24034" w:rsidP="00F2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266EB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66EB6">
        <w:rPr>
          <w:rFonts w:ascii="Times New Roman" w:hAnsi="Times New Roman" w:cs="Times New Roman"/>
          <w:sz w:val="24"/>
          <w:szCs w:val="24"/>
        </w:rPr>
        <w:t xml:space="preserve"> То есть Кутузов</w:t>
      </w:r>
    </w:p>
  </w:footnote>
  <w:footnote w:id="5">
    <w:p w:rsidR="00F24034" w:rsidRPr="00A1783D" w:rsidRDefault="00F24034" w:rsidP="00F2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83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783D">
        <w:rPr>
          <w:rFonts w:ascii="Times New Roman" w:hAnsi="Times New Roman" w:cs="Times New Roman"/>
          <w:sz w:val="24"/>
          <w:szCs w:val="24"/>
        </w:rPr>
        <w:t xml:space="preserve"> </w:t>
      </w:r>
      <w:r w:rsidRPr="00A1783D">
        <w:rPr>
          <w:rFonts w:ascii="Times New Roman" w:eastAsia="Calibri" w:hAnsi="Times New Roman" w:cs="Times New Roman"/>
          <w:color w:val="000000"/>
          <w:sz w:val="24"/>
          <w:szCs w:val="24"/>
        </w:rPr>
        <w:t>Рыцари Лебедя</w:t>
      </w:r>
    </w:p>
  </w:footnote>
  <w:footnote w:id="6">
    <w:p w:rsidR="00F24034" w:rsidRPr="00A1783D" w:rsidRDefault="00F24034" w:rsidP="00F24034">
      <w:pPr>
        <w:pStyle w:val="a3"/>
        <w:rPr>
          <w:rFonts w:ascii="Times New Roman" w:hAnsi="Times New Roman" w:cs="Times New Roman"/>
          <w:sz w:val="24"/>
          <w:szCs w:val="24"/>
        </w:rPr>
      </w:pPr>
      <w:r w:rsidRPr="00A1783D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1783D">
        <w:rPr>
          <w:rFonts w:ascii="Times New Roman" w:hAnsi="Times New Roman" w:cs="Times New Roman"/>
          <w:sz w:val="24"/>
          <w:szCs w:val="24"/>
        </w:rPr>
        <w:t xml:space="preserve"> </w:t>
      </w:r>
      <w:r w:rsidRPr="00A1783D">
        <w:rPr>
          <w:rFonts w:ascii="Times New Roman" w:eastAsia="Calibri" w:hAnsi="Times New Roman" w:cs="Times New Roman"/>
          <w:color w:val="000000"/>
          <w:sz w:val="24"/>
          <w:szCs w:val="24"/>
        </w:rPr>
        <w:t>Имеется в виду французский перевод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A1783D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звестного английского романа, </w:t>
      </w:r>
      <w:r w:rsidRPr="00A1783D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178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тор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Смоллет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4034"/>
    <w:rsid w:val="001E5BA7"/>
    <w:rsid w:val="00403D98"/>
    <w:rsid w:val="00506407"/>
    <w:rsid w:val="007D044A"/>
    <w:rsid w:val="00F24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03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403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240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3525</Words>
  <Characters>20096</Characters>
  <Application>Microsoft Office Word</Application>
  <DocSecurity>0</DocSecurity>
  <Lines>167</Lines>
  <Paragraphs>47</Paragraphs>
  <ScaleCrop>false</ScaleCrop>
  <Company>ОУНБ</Company>
  <LinksUpToDate>false</LinksUpToDate>
  <CharactersWithSpaces>23574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</dc:creator>
  <cp:keywords/>
  <dc:description/>
  <cp:lastModifiedBy>Четвериков</cp:lastModifiedBy>
  <cp:revision>3</cp:revision>
  <dcterms:created xsi:type="dcterms:W3CDTF">2025-02-12T10:41:00Z</dcterms:created>
  <dcterms:modified xsi:type="dcterms:W3CDTF">2025-02-12T12:05:00Z</dcterms:modified>
</cp:coreProperties>
</file>