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Неотразимое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обаяние излучают из себя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ероини Островского, замечательные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своей чистотой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скренностью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моральной стойко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стью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неустанным стремлением к настоя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щей, лучшей жизни.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роме Катерины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«Грозы», это –</w:t>
      </w:r>
      <w: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Людмила («Поз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дняя лю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бовь»), Отрадина («Без вины виноватые»),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Лариса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(«Бесприданница»), Поликсена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(«</w:t>
      </w:r>
      <w:proofErr w:type="gramStart"/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равда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хорошо, а счастье лучше»), Па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раш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(«Горячее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дц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е) и другие. Они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смело в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ступают в борьбу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с угнетающей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принижающей их средой и, даже погибая,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побеждают ее духовно.</w:t>
      </w:r>
    </w:p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Тесно связа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нный в своем творчестве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современной ему русской действительно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стью и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устремленный своей мечтой·в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светлое будущее, к которому он звал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которого воспитывал своих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читателей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и зрителей, Островский вместе с тем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обращался к славным традициям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исторического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прошлого своего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народа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. Он создал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цикл замечатель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исторических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хроник в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стихах,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в одной из которых возвеличен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 великого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сского патриота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демократа – К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узьмы Минина. Венцом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Островского над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темами, связанными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прошлым,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его «весенняя сказк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а» –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«Снегурочка», насыщенная мотивами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устной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народной поэзии и вдохновившая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Чайковско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о и Римс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ого-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Корсакова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создание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одноименных музыкальных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произведений.</w:t>
      </w:r>
    </w:p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матургия Островского сыграла ре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шающую роль в созда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нии и развитии рус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ской школы сц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енического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реализма.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пьесах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Островского раскрылись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и выросли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рославленные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мастера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русского театра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</w:t>
      </w:r>
      <w:proofErr w:type="spellEnd"/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Садовский, Мартынов,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Васильев, Шумский, Михаил и Ольга Са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довские,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Стрепетова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, Федотова, Ермолова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другие.</w:t>
      </w:r>
    </w:p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рамки существовавших 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времена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Островского театров были тесны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него, ибо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они был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малодоступны для той широ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кой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народной аудитории,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которой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творил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Всю свою жизнь Островский мечтал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хлопотал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о создани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народного те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атра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ориентация на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который определяла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самый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стиль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его драматурги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Островский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считал необходимыми для наро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театра «сильный дра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матизм, крупный комизм,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орячие искренн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чувства, живые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сильные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арактеры». Именно эти черты присущи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пьесам Островского, не говоря уже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языке, изумительном по своему богатств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сочности,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меткости и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типичности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иальной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каждого персонажа. Горький назвал Островского «чародеем языка».</w:t>
      </w:r>
    </w:p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Незадолго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до смерти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Островского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Лев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Толстой писал ему: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по опыту знаю, как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читаются, слушаются и запоминаются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твои вещи народом, а потом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мне хотелось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содей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ствовать тому, чтобы ты стал те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перь поскорее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в действительности тем,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ты 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несомненно: общенародным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самом широком смысле писателем».</w:t>
      </w:r>
    </w:p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Мечта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Л. Толст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могла осуществиться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после Великой Октябрьской социа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листической революции, когда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Островский стал поистине общенародным и популяр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нейшим драматургом в нашей стране.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Никогда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репертуаре театра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России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занимал он такого почетного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места, какое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принадлежит ему </w:t>
      </w:r>
      <w:r w:rsidR="00744D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на советской сцене.</w:t>
      </w:r>
    </w:p>
    <w:p w:rsidR="00A0697D" w:rsidRDefault="00A0697D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«История, – писал Островский, – остави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название великих и гениальных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только за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теми писателями, которые умели писат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всего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арода, и только те произведения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пережили века, которые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истинно на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родными у себя дома, такие произведения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в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еменем делаются понятными и ценн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ыми и для других народов, а наконец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всего света». Эти замечательные строк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и в полной мере приложим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к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творчеству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самого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Островского, чьи глубоко народные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орения составили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ромадный шаг вперед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5103F">
        <w:rPr>
          <w:rFonts w:ascii="Times New Roman" w:eastAsia="Calibri" w:hAnsi="Times New Roman" w:cs="Times New Roman"/>
          <w:color w:val="000000"/>
          <w:sz w:val="28"/>
          <w:szCs w:val="28"/>
        </w:rPr>
        <w:t>в истории русской и мировой драматургии.</w:t>
      </w:r>
    </w:p>
    <w:p w:rsidR="00744DB2" w:rsidRDefault="00744DB2" w:rsidP="00A069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56EE" w:rsidRPr="00744DB2" w:rsidRDefault="00A0697D" w:rsidP="00744DB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2D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FA56EE" w:rsidRPr="00744DB2" w:rsidSect="00744DB2">
      <w:footnotePr>
        <w:numFmt w:val="chicago"/>
        <w:numRestart w:val="eachPage"/>
      </w:footnotePr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numFmt w:val="chicago"/>
    <w:numRestart w:val="eachPage"/>
  </w:footnotePr>
  <w:compat>
    <w:useFELayout/>
  </w:compat>
  <w:rsids>
    <w:rsidRoot w:val="00A0697D"/>
    <w:rsid w:val="00744DB2"/>
    <w:rsid w:val="00A0697D"/>
    <w:rsid w:val="00A56A4B"/>
    <w:rsid w:val="00FA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>ОУНБ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2025-02-12T10:56:00Z</dcterms:created>
  <dcterms:modified xsi:type="dcterms:W3CDTF">2025-02-12T12:45:00Z</dcterms:modified>
</cp:coreProperties>
</file>