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6E" w:rsidRDefault="007F1F6E" w:rsidP="007F1F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26">
        <w:rPr>
          <w:rFonts w:ascii="Times New Roman" w:hAnsi="Times New Roman" w:cs="Times New Roman"/>
          <w:b/>
          <w:sz w:val="28"/>
          <w:szCs w:val="28"/>
        </w:rPr>
        <w:t>ДВУПЛАННЫЙ ПУШКИН</w:t>
      </w:r>
    </w:p>
    <w:p w:rsidR="007F1F6E" w:rsidRPr="00704582" w:rsidRDefault="007F1F6E" w:rsidP="007F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58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В. Вересаев.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«В двух планах». Статьи о Пушкине. Изд. «Недра». М. 1929. Стр. 206. </w:t>
      </w:r>
      <w:proofErr w:type="gramStart"/>
      <w:r>
        <w:rPr>
          <w:rFonts w:ascii="Times New Roman" w:hAnsi="Times New Roman" w:cs="Times New Roman"/>
          <w:sz w:val="28"/>
          <w:szCs w:val="28"/>
        </w:rPr>
        <w:t>Ц. 1 р. 75 к.</w:t>
      </w:r>
      <w:r w:rsidRPr="00704582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7F1F6E" w:rsidRDefault="007F1F6E" w:rsidP="007F1F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26">
        <w:rPr>
          <w:rFonts w:ascii="Times New Roman" w:hAnsi="Times New Roman" w:cs="Times New Roman"/>
          <w:b/>
          <w:sz w:val="28"/>
          <w:szCs w:val="28"/>
        </w:rPr>
        <w:t>Н. Прянишников</w:t>
      </w:r>
    </w:p>
    <w:p w:rsidR="007F1F6E" w:rsidRPr="00704582" w:rsidRDefault="007F1F6E" w:rsidP="007F1F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582">
        <w:rPr>
          <w:rFonts w:ascii="Times New Roman" w:eastAsia="Calibri" w:hAnsi="Times New Roman" w:cs="Times New Roman"/>
          <w:color w:val="000000"/>
          <w:sz w:val="28"/>
          <w:szCs w:val="28"/>
        </w:rPr>
        <w:t>В предисловии автор сообщает,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04582">
        <w:rPr>
          <w:rFonts w:ascii="Times New Roman" w:eastAsia="Calibri" w:hAnsi="Times New Roman" w:cs="Times New Roman"/>
          <w:color w:val="000000"/>
          <w:sz w:val="28"/>
          <w:szCs w:val="28"/>
        </w:rPr>
        <w:t>к теме о Пуш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704582">
        <w:rPr>
          <w:rFonts w:ascii="Times New Roman" w:eastAsia="Calibri" w:hAnsi="Times New Roman" w:cs="Times New Roman"/>
          <w:color w:val="000000"/>
          <w:sz w:val="28"/>
          <w:szCs w:val="28"/>
        </w:rPr>
        <w:t>ине он был приведен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0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«общей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линией» своих «исканий» и </w:t>
      </w:r>
      <w:r w:rsidRPr="00704582">
        <w:rPr>
          <w:rFonts w:ascii="Times New Roman" w:eastAsia="Calibri" w:hAnsi="Times New Roman" w:cs="Times New Roman"/>
          <w:color w:val="000000"/>
          <w:sz w:val="28"/>
          <w:szCs w:val="28"/>
        </w:rPr>
        <w:t>что предыдущими этапами этой линии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</w:t>
      </w:r>
      <w:r w:rsidRPr="0070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704582">
        <w:rPr>
          <w:rFonts w:ascii="Times New Roman" w:eastAsia="Calibri" w:hAnsi="Times New Roman" w:cs="Times New Roman"/>
          <w:color w:val="000000"/>
          <w:sz w:val="28"/>
          <w:szCs w:val="28"/>
        </w:rPr>
        <w:t>. Толстой, Достоевский, Гомер,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  <w:r w:rsidRPr="00704582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еческие трагики, Ницше и древне</w:t>
      </w:r>
      <w:r w:rsidRPr="00704582">
        <w:rPr>
          <w:rFonts w:ascii="Times New Roman" w:eastAsia="Calibri" w:hAnsi="Times New Roman" w:cs="Times New Roman"/>
          <w:color w:val="000000"/>
          <w:sz w:val="28"/>
          <w:szCs w:val="28"/>
        </w:rPr>
        <w:t>эллинская религия.</w:t>
      </w:r>
    </w:p>
    <w:p w:rsidR="007F1F6E" w:rsidRPr="009F6D26" w:rsidRDefault="007F1F6E" w:rsidP="007F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Пушкин рассматри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вается, как оди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«вечных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спутников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», как некая вневременная и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пространственная человеческая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суб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анция. Социальный аспект устранен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кн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иги совершенно и притом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умышленно,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это можно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понять из 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заключительных слов центральной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статьи сборника: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Такое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мание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зии Пушкина, может быть, окажет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более согласующимся и с социаль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ными корнями его творчества».</w:t>
      </w:r>
    </w:p>
    <w:p w:rsidR="007F1F6E" w:rsidRPr="009F6D26" w:rsidRDefault="007F1F6E" w:rsidP="007F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Понятно, что такой подход к Пуш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ну неизбежно должен быть импрес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сионистским. Возражать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против им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прессионистского подхода к тому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или иному поэту, вообще говоря, не приходится.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аждый, в конце концов,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имеет право воспринимать поэта так,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он им воспринимается, и даже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публиковать свои «восприятия», тем более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подобного рода публикации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нередко вводят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оборот научно-объ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вного литературоведения интерес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наблюдения и плодотворные дог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адки.</w:t>
      </w:r>
    </w:p>
    <w:p w:rsidR="007F1F6E" w:rsidRDefault="007F1F6E" w:rsidP="007F1F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В книге Верес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ае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вa немало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тех и д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ругих, да и странно было бы, если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это было иначе: не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даром автор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 много занимался Пушкиным. Нуж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но, впрочем, сказать, что в основных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своих утверждениях Вересаев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тендует на какую-либо особенную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новизну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всякий </w:t>
      </w:r>
      <w:proofErr w:type="gramStart"/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раз</w:t>
      </w:r>
      <w:proofErr w:type="gramEnd"/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добросовест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называя своих предшественников (Бе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линский, Вл. Соловьев, Гершензон).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Минус книги, однако, в том, что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слишком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доказывает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очень любит спорить.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субъ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ективно-им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прессионистских утверждений слиш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ком обильная аргументация и полеми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инакомыслящими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9F6D26">
        <w:rPr>
          <w:rFonts w:ascii="Times New Roman" w:eastAsia="Calibri" w:hAnsi="Times New Roman" w:cs="Times New Roman"/>
          <w:color w:val="000000"/>
          <w:sz w:val="28"/>
          <w:szCs w:val="28"/>
        </w:rPr>
        <w:t>опасны. Гер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шензон, например, прекрасно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нимал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свидетельству самого Вepeca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ева, «Гершензон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не любит спорить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доказывать. Он в пауке больше поэт,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следователь.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На возражения 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часто отв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 смотрите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ак, 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так» (33). 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емалому ущербу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своей книги Вересаев не последовал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этому благому примеру.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полеми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ческие выпады ино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гда удачны и кусательны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(например, против Щеголева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опросу о крепостном рома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Пуш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кина),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но, вынужденный в пылу поле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мики заострять свои собственные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ложения, он часто договаривается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таких вещей, которыми эти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положения лиш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компрометируются.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Так, спра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ведливо возражая против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наивного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биографизма Ходасевича (</w:t>
      </w:r>
      <w:proofErr w:type="gramStart"/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домыслы</w:t>
      </w:r>
      <w:proofErr w:type="gramEnd"/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автобиографической основе «Русалки»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«Скупого рыцаря»), Вересаев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впа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дает в обратную крайность, которую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ожно назвать наивным антибиогрaфизмом: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«Кто вздумал бы судит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ушкине по его поэтическим произ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дениям,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тот состав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л бы о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лич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ности самое неправиль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ое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фанта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стическое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представление» (134).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Отсю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да: если Пушкин воспел в «Медном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Всаднике» Петербург и признал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любви к нему («Люблю тебя, Петра творе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ье...»),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не верьте поэту, потому что в письмах его к жене и друзьям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встречаю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ся такие признания,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«Петербург ужасно скучен»,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Петер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бург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ушен для поэта» и т. п.; знамен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ые стихи «Здравствуй, племя мла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дое,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незнакомое…» должны быть взя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ты под подозр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ние, потому что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жене поэт писал, что ему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осадно» было смотреть на молоду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сосновую семью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однявшуюся вокруг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старых сосен; если Пушкин воспел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Бахчисарайский фонтан («фонтан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любви, фонтан живой»),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не доверяйте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му, потому что четыре года спус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тя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письме к Дельвигу он описал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фонтан весьма прозаически.</w:t>
      </w:r>
    </w:p>
    <w:p w:rsidR="007F1F6E" w:rsidRDefault="007F1F6E" w:rsidP="007F1F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одобные случаи несовпадения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поэтических и эпистоляр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ных высказы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ий Пушкина  приводят Вересаев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сильнейшее недоумение и дают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повод говорить о каком-то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A5F43">
        <w:rPr>
          <w:rFonts w:ascii="Times New Roman" w:eastAsia="Calibri" w:hAnsi="Times New Roman" w:cs="Times New Roman"/>
          <w:color w:val="000000"/>
          <w:sz w:val="28"/>
          <w:szCs w:val="28"/>
        </w:rPr>
        <w:t>еобычай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ном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разрыве между Пушкиным-п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оэтом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Пушк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ным-человеком. Любопытно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при этом, что,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отивопоставляя сти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хам Пушкина 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непоэтические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азывания, Вересаев усиленно под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черкивает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что в последних выража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лись «под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линные настроения и чувства» Пушкина,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будто в своих за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душевнейш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х и интимнейш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стихо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творе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иях Пуш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кин был менее подлин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ным. Вересаев, конечно, чувств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ует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невероятность подобного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допуще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ия. По поводу Керн он проговари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вается: «Был какой-нибудь очень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короткий миг, когда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пикант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ая, легкодоступ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ная барынька вдруг была вос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нята душою поэта, как гений чис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той красоты,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поэт художествен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оправдан»,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а в другом месте прямо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признает, что в зрелых произведениях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Пушкина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«нет ни единой фальшивой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ноты».</w:t>
      </w:r>
    </w:p>
    <w:p w:rsidR="007F1F6E" w:rsidRPr="00F65D2E" w:rsidRDefault="007F1F6E" w:rsidP="007F1F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Отсюда, казалось бы, один только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шаг до диалектически-целостно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охвата личности Пушкина, охвата,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рый способен всякий, даже неква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лифицированный, но здравомыслящий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чита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тель, не мудрствуя лукаво полаг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ающий, что поэты </w:t>
      </w:r>
      <w:proofErr w:type="gramStart"/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 и поэты,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чтобы поэтизировать действительность,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особенно такие поэт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Пушкин, который, как это доказывает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Вересаев, лучшие свои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лирические вещи создавал не сразу после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соот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ветствующего реального пережива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долгое время спустя,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т. е.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творил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воспоминания,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а воспоминаниям,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извест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но, присуща особенная поэти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зирующая сила.</w:t>
      </w:r>
    </w:p>
    <w:p w:rsidR="007F1F6E" w:rsidRDefault="007F1F6E" w:rsidP="007F1F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Но, очевид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о, нельзя безнаказанно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иматься в течение ряда лет соби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ранием и систематизацией «подлин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свидетельств соврем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енни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ков»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вели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ком поэте. Когда в результате этого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соби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рания появился знаменитый отнын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е «Пуш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ин в жиз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и», 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некоторые рецензенты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выражали опасени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та книга «соблаз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нит малых сих»,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т.-е.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широкого рядового читателя. На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сколько это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пасение было основат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ельно, пока неи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что со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блаз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ился,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прежде всего, сам собиратель, это – н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есомн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нно. Подавленный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«свидетельствами современников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он, 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по-видимому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не смог примирить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Dich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tung</w:t>
      </w:r>
      <w:proofErr w:type="spellEnd"/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und</w:t>
      </w:r>
      <w:proofErr w:type="spellEnd"/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Wahrheit</w:t>
      </w:r>
      <w:proofErr w:type="spellEnd"/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поэта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>: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EC3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аче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нельзя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понять, зачем понадобилось ему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реставрировать дуалистическую кон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цепцию личности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ушкина, данную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да-то христианнейшим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л. Соловьевым. Вопреки собственным утвер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ждениям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неавтобио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рафи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Пушкина Вересаев, однако, слиш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ком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всерь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з и слишком буквально принял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пушкинского «Поэта» и особенно эти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два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стиха: «И меж детей ничтожны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мира, быть может, всех ничтожней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он...»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Автор «Живой жизни»,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гда-то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осхищавшийся языческим аморализ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Толстого-художника,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отношен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ии Пушкина становится почему-то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позу христиа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нского моралиста, обре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тал и соответствующий язык: «Под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поверхност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ым слоем густого мусора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глубине души Пушкина лежали бла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ейшие залежи». Или: </w:t>
      </w:r>
      <w:proofErr w:type="gramStart"/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«Стихи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эти («Воспоминание».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H. П.) –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тоска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олим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пийского бога, изгнанного за какой-то проступок с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неба на темную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лю и рвущегося мечтой к лучезарной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своей родине».</w:t>
      </w:r>
    </w:p>
    <w:p w:rsidR="007F1F6E" w:rsidRDefault="007F1F6E" w:rsidP="007F1F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стр. 68 Вересаев констатирует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Пушкина «</w:t>
      </w:r>
      <w:r w:rsidRPr="00F65D2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величайшее душевное легкомыслие, полную безответственность одного момента жизни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 любым другим моментом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основного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регулирующего начала, хотя бы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какой-нибудь мере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действующего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ненные поступки человека». Вере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саев рад отметить,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то именно такого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 мнения о Пушкине был и Хомя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ков. Здесь кстати будет сказать,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 Хомяков, как и Соловьев, тоже – бого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ов, но автор, вероятно, и не подо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зревает, что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инерция в корне непра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вильных рассуждений привела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трогательной солидар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ности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только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богословием,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лицами совсем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иной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категории.</w:t>
      </w:r>
    </w:p>
    <w:p w:rsidR="007F1F6E" w:rsidRDefault="007F1F6E" w:rsidP="007F1F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Вот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доносил 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фу жандармов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нк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ендорфу приставл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енный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на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блюде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ия за Пушк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фон-Фок: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«Присо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яю к моему посланию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письмо нашего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есловутого Пушки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на. 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 строки великолепно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 характеризуют во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всем его легкомыслии,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во вс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ей беззаботной ветрености.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 не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счастью, это человек, не думающий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о чем, но готовый на все.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gramStart"/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Лишь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минут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ое настроение руководит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 в его действиях» (Вересаев.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F65D2E">
        <w:rPr>
          <w:rFonts w:ascii="Times New Roman" w:eastAsia="Calibri" w:hAnsi="Times New Roman" w:cs="Times New Roman"/>
          <w:color w:val="000000"/>
          <w:sz w:val="28"/>
          <w:szCs w:val="28"/>
        </w:rPr>
        <w:t>«Пушкин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жизни». Изд. 2-е. </w:t>
      </w:r>
      <w:proofErr w:type="spellStart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Вып</w:t>
      </w:r>
      <w:proofErr w:type="spellEnd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III. </w:t>
      </w:r>
      <w:proofErr w:type="gramStart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Стр. 17).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от что 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носил Бенкендорф Нико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лаю I: </w:t>
      </w:r>
      <w:proofErr w:type="gramStart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«Он все-таки порядочный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ша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лопай,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сли удастся направить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перо и его речи, то это будет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выгодно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» (</w:t>
      </w:r>
      <w:proofErr w:type="spellStart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ibid</w:t>
      </w:r>
      <w:proofErr w:type="spellEnd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Bып. II. </w:t>
      </w:r>
      <w:proofErr w:type="gramStart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Стр. 91).</w:t>
      </w:r>
      <w:proofErr w:type="gramEnd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вот это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писал сам Николай I Бенкендорфу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ответ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рапорт последнего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очеред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ной провинности поэта: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gramStart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ему про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щаю,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позовите его, чтобы еще раз объ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яснить ему всю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бессмысленность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поведения и чем все это может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кончиться; то, что может 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стительно 20-летнему безумцу,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жет применяться к человеку 35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лет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ужу и отцу семейства» (</w:t>
      </w:r>
      <w:proofErr w:type="spellStart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ibid</w:t>
      </w:r>
      <w:proofErr w:type="spellEnd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п. III. </w:t>
      </w:r>
      <w:proofErr w:type="gramStart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Стр. 131).</w:t>
      </w:r>
      <w:proofErr w:type="gramEnd"/>
    </w:p>
    <w:p w:rsidR="007F1F6E" w:rsidRDefault="007F1F6E" w:rsidP="007F1F6E">
      <w:pPr>
        <w:spacing w:after="0" w:line="360" w:lineRule="auto"/>
        <w:ind w:firstLine="709"/>
        <w:jc w:val="both"/>
        <w:rPr>
          <w:rFonts w:ascii="Times New Roman" w:eastAsia="Calibri" w:hAnsi="Calibri" w:cs="Times New Roman"/>
          <w:color w:val="000000"/>
          <w:sz w:val="28"/>
          <w:szCs w:val="28"/>
        </w:rPr>
      </w:pP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В самой тесной связи с мысль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 о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двупланн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ости Пуш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ина находит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утверждение Вересаева, что если 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Пушкин не был поэтом,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 он был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ем,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т.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е. самым обыкновенным че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ловеком, обывателем. </w:t>
      </w:r>
      <w:proofErr w:type="gramStart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В самом деле: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Пушкин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не един, а двупланен,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т.-е. состоит из «олимпийского 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плюс «меж детей ничтожных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ира» и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 д., то понятно, что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если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 э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механического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органического!) со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единения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вычесть «олимпийского бо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га»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останется «ничтожество».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Bepe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сае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так и пишет: «Если мы представим себе других наших крупных художников лишенными таланта, т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большинства из них останется и еще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что-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то, что выделяло бы их из обыва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тельской толпы. Мы легко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можем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представить себе Лермонтова, родись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десять лет раньше, не случай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декабристом, Гоголя можем пред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ставить себе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фанатическим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монахом-аскетом, Толстого – религиозным сек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тантом в роде Сютаева, Достоевско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 – схимником типа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Амвросия.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являл бы из себя в таком случа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Пушкин?»</w:t>
      </w:r>
    </w:p>
    <w:p w:rsidR="007F1F6E" w:rsidRDefault="007F1F6E" w:rsidP="007F1F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Мы 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рем на себя смелость ответить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Beр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caeву, что, не бу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учи поэтом,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Пушкин мог бы быть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амечательным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историком, а на худой конец –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о «умнейшим человеком в России».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касается Л. Толстого и Достоевског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проживи каждый из них не доль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ше того возраста, в котором погиб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Пушкин, вряд 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Вересаев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сделал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бы о них свои предположения – о сектантстве одного схимничестве другого. Лермонтов, как известно, был на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столько неколлективистиче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н, что, бу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дучи студентом Моск. университета,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держался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там </w:t>
      </w:r>
      <w:proofErr w:type="gramStart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совершенно особняко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proofErr w:type="gramEnd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не принял никакого участия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чавшемся как раз тогда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нтенсивном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студенче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ком движении (кружки), так,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нет никаких оснований для пред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ожения о его возможном декабриз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ме. 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голь же,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 известно, в послед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ние годы своей жизни 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явно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нен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ормальным человеком, а клиническая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ненормальность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чем бы она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ражалась, не может считаться 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ким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-либо преферансом над </w:t>
      </w:r>
      <w:proofErr w:type="gramStart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обывательщиной</w:t>
      </w:r>
      <w:proofErr w:type="gramEnd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F1F6E" w:rsidRDefault="007F1F6E" w:rsidP="007F1F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Помимо внутренних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противоречий,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обусловленных порочностью основ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предпосылки, в книге немало и таких,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оторые происходят просто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излишней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поспешности. </w:t>
      </w:r>
      <w:proofErr w:type="gramStart"/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В статье «Об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вто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биографичности Пушкина»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Вересаев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 бракует лицейские стихотворе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ния Пушкина, как биографический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источник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(стр. 45), а в статье «В двух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х» он, забыв об этом, аргументи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руетс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раз на лицейских,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стихах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доказательства, что Пушкин еще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смолоду знал «счастье ухода от живой жизни в мир светлой мечты»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(C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тp. 151 –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152).</w:t>
      </w:r>
      <w:proofErr w:type="gramEnd"/>
    </w:p>
    <w:p w:rsidR="007F1F6E" w:rsidRPr="00BB4FA8" w:rsidRDefault="007F1F6E" w:rsidP="007F1F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первой статье сборника, посвя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щенной кропотливым разысканиям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вопросу о датировке элегии на смерть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Ризнич, автор с большим (и для себя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и для читателя) напряжением клони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 к тому, чтобы доказать, что знамени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тая элегия написана год спустя после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того, как до поэта дошла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весть о с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мерти Амалии Риз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ич. Автор даже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делает из этого обстоятельства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инте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есный вывод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психологии пушкин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ского творчества, как вдруг на стр. 15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оказывается,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что, может быть, элеги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-то написана всего через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есколь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дней после вести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о смерти Ризнич,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даже, мол, всего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роятнее, что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имен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но так оно и было. Читат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ль остается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в досадном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доуме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ии: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чего же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было огород городить?</w:t>
      </w:r>
    </w:p>
    <w:p w:rsidR="007F1F6E" w:rsidRDefault="007F1F6E" w:rsidP="007F1F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В общем, к автору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иги во многом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нимы его же слова, сказанные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 в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Гершензон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«Ме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тод 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икуда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годится, но сам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 уме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тересе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, 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 знает Пуш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кина и так трогат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льно любит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его, 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 много думал над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20CD7">
        <w:rPr>
          <w:rFonts w:ascii="Times New Roman" w:eastAsia="Calibri" w:hAnsi="Times New Roman" w:cs="Times New Roman"/>
          <w:color w:val="000000"/>
          <w:sz w:val="28"/>
          <w:szCs w:val="28"/>
        </w:rPr>
        <w:t>им,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читаешь любую его работу: не соглашаешься подчас, ни с одним словом, всю статью испещришь вопросительными и восклицательными знаками, </w:t>
      </w:r>
      <w:r w:rsidR="005C101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прочтешь – и столько в голове поднимается вопросов…» (33).</w:t>
      </w:r>
      <w:proofErr w:type="gramEnd"/>
    </w:p>
    <w:p w:rsidR="009D4FB1" w:rsidRPr="005C101A" w:rsidRDefault="007F1F6E" w:rsidP="005C1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Книга – неверная, но возбуждающая, и в этом ее значение.</w:t>
      </w:r>
    </w:p>
    <w:sectPr w:rsidR="009D4FB1" w:rsidRPr="005C101A" w:rsidSect="005C101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F1F6E"/>
    <w:rsid w:val="00204F15"/>
    <w:rsid w:val="005C101A"/>
    <w:rsid w:val="007F1F6E"/>
    <w:rsid w:val="009D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1691</Words>
  <Characters>9641</Characters>
  <Application>Microsoft Office Word</Application>
  <DocSecurity>0</DocSecurity>
  <Lines>80</Lines>
  <Paragraphs>22</Paragraphs>
  <ScaleCrop>false</ScaleCrop>
  <Company>ОУНБ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2025-02-12T10:28:00Z</dcterms:created>
  <dcterms:modified xsi:type="dcterms:W3CDTF">2025-02-12T11:16:00Z</dcterms:modified>
</cp:coreProperties>
</file>